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F3" w:rsidRPr="00AF31F3" w:rsidRDefault="00AF31F3" w:rsidP="00AF31F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Проект</w:t>
      </w:r>
    </w:p>
    <w:p w:rsidR="00AF31F3" w:rsidRPr="00AF31F3" w:rsidRDefault="00AF31F3" w:rsidP="00AF31F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ПостановлениЕ</w:t>
      </w:r>
    </w:p>
    <w:p w:rsidR="00AF31F3" w:rsidRPr="00AF31F3" w:rsidRDefault="00AF31F3" w:rsidP="00AF31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Правительства Кыргызской Республики</w:t>
      </w:r>
    </w:p>
    <w:p w:rsidR="00AF31F3" w:rsidRPr="00AF31F3" w:rsidRDefault="00AF31F3" w:rsidP="00AF31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F31F3" w:rsidRPr="00AF31F3" w:rsidRDefault="00AF31F3" w:rsidP="00AF31F3">
      <w:pPr>
        <w:pStyle w:val="a6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AF31F3">
        <w:rPr>
          <w:rFonts w:ascii="Times New Roman" w:hAnsi="Times New Roman" w:cs="Times New Roman"/>
          <w:b/>
          <w:sz w:val="26"/>
          <w:szCs w:val="26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</w:p>
    <w:p w:rsidR="00AF31F3" w:rsidRPr="00AF31F3" w:rsidRDefault="00AF31F3" w:rsidP="00AF31F3">
      <w:pPr>
        <w:pStyle w:val="a6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 и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 следующие изменения:</w:t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раздел </w:t>
      </w:r>
      <w:r w:rsidRPr="00AF31F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главой 86 согласно приложению 1 к настоящему постановлению;</w:t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главу 37 раздела </w:t>
      </w:r>
      <w:r w:rsidRPr="00AF31F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признать утратившей силу;</w:t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раздел </w:t>
      </w:r>
      <w:r w:rsidRPr="00AF31F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главой 53 согласно приложению 2 к настоящему постановлению.</w:t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главу 37 раздела </w:t>
      </w:r>
      <w:r w:rsidRPr="00AF31F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признать утратившей силу.</w:t>
      </w:r>
    </w:p>
    <w:p w:rsidR="00AF31F3" w:rsidRPr="00AF31F3" w:rsidRDefault="00AF31F3" w:rsidP="00AF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Премьер-министр </w:t>
      </w: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Кыргызской Республики</w:t>
      </w: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E6C8E" w:rsidRDefault="00FE6C8E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E6C8E" w:rsidRDefault="00FE6C8E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Приложение 1</w:t>
      </w: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6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46"/>
        <w:gridCol w:w="6261"/>
      </w:tblGrid>
      <w:tr w:rsidR="00AF31F3" w:rsidRPr="00AF31F3" w:rsidTr="00197694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6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Паспорт государственной услуги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Срочная регистрация перемены фамилии, имени, отчества </w:t>
            </w: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глава 4, пункт 76-1 Единого реестра (перечня) государственных услуг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Потребители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Конституция Кыргызской Республики;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Гражданский кодекс Кыргызской Республики;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Семейный кодекс Кыргызской Республики;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Закон Кыргызской Республики «Об актах гражданского состояния»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Свидетельство о государственной регистрации перемены фамилии, имени, отчества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 в помещениях, отвечающих санитарным нормам. П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женщины) обслуживаются вне очереди или, если они не могут подняться в помещение, </w:t>
            </w: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Время на прием документов - не более 30 минут.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Общий срок предоставления услуги - не более 4 рабочих дней.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Время на выдачу результата услуги - не более 30 минут</w:t>
            </w:r>
          </w:p>
        </w:tc>
      </w:tr>
      <w:tr w:rsidR="00AF31F3" w:rsidRPr="00AF31F3" w:rsidTr="00197694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Информацию о государственной услуге можно получить: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на сайте уполномоченного органа: grs.gov.kg,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на государственном портале электронных услуг: 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e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gov</w:t>
            </w:r>
            <w:proofErr w:type="spellEnd"/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на ведомственном портале государственных услуг: 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portal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.</w:t>
            </w:r>
            <w:proofErr w:type="spellStart"/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srs</w:t>
            </w:r>
            <w:proofErr w:type="spellEnd"/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.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kg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Колл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-центр) по номеру -119.</w:t>
            </w:r>
            <w:proofErr w:type="gramEnd"/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Прием граждан производится в день их обращения.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через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официальный сайт уполномоченного органа (grs.gov.kg);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государственный портал электронных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e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gov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ведомственный портал государственных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portal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srs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 личное обращение и контакты по телефону </w:t>
            </w:r>
            <w:proofErr w:type="spellStart"/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Колл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-центра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ГРС - 119;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Адреса, номера телефонов, адреса электронной почты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lastRenderedPageBreak/>
              <w:t>и режим работы подведомственных подразделений уполномоченного органа размещаются на официальном сайте уполномоченного органа (grs.gov.kg).</w:t>
            </w:r>
          </w:p>
        </w:tc>
      </w:tr>
      <w:tr w:rsidR="00AF31F3" w:rsidRPr="00AF31F3" w:rsidTr="00197694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Общение с посетителями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бейджи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с указанием фамилии, имени, отчества и должности.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глубоко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F31F3" w:rsidRPr="00AF31F3" w:rsidRDefault="00AF31F3" w:rsidP="00197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форме.</w:t>
            </w:r>
          </w:p>
        </w:tc>
      </w:tr>
      <w:tr w:rsidR="00AF31F3" w:rsidRPr="00AF31F3" w:rsidTr="00197694">
        <w:trPr>
          <w:trHeight w:val="8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Информация о потребителе </w:t>
            </w: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 оказанной ему услуге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может быть предоставлена только по основаниям, предусмотренным в законодательстве Кыргызской Республики.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Для получения государственной услуги необходимо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предоставить следующие документы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AF31F3" w:rsidRPr="00AF31F3" w:rsidRDefault="00AF31F3" w:rsidP="00AF31F3">
            <w:pPr>
              <w:pStyle w:val="a7"/>
              <w:numPr>
                <w:ilvl w:val="0"/>
                <w:numId w:val="1"/>
              </w:num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регистрации перемены фамилии, имени, отчества лиц, достигших возраста шестнадцати лет: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- документ удостоверяющий личность;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заявление о перемене Ф.И.О.;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свидетельство о рождении лица, желающего переменить фамилию, имя или отчество;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 свидетельство о заключении брака, в случае если заявитель состоит в браке;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свидетельство о рождении каждого из детей заявителя, не достигших совершеннолетия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Для регистрации перемены фамилии, имени, отчества несовершеннолетних детей, не достигших 16-летнего возраста: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заявление о перемене Ф.И.О.;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свидетельство о рождении ребенка;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ксерокопия паспортов родителей;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ксерокопия свидетельства о заключении брака родителей;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ксерокопия свидетельства о расторжении брака родителей;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согласие ребенка, если ему более 10 лет;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согласие одного родителя на перемену фамилии, имени, отчества ребенка на фамилию, имя, отчество другого родителя (в случаях расторжения брака и установления отцовства);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</w:r>
            <w:hyperlink r:id="rId8" w:history="1">
              <w:r w:rsidRPr="00AF31F3">
                <w:rPr>
                  <w:rStyle w:val="a3"/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grs.gov.kg</w:t>
              </w:r>
            </w:hyperlink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и подлежат своевременному обновлению.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платная.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 Государственная пошлина не взымается.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Оплату необходимо производить в банковских учреждения либо в терминалах в Центрах обслуживания населения, филиалах ГП «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Кыргыз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Почтасы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</w:tr>
      <w:tr w:rsidR="00AF31F3" w:rsidRPr="00AF31F3" w:rsidTr="00197694">
        <w:trPr>
          <w:trHeight w:val="10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недопущение дискриминации к лицам, получающим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в электронном формате не предоставляется.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 Потребитель может получить онлайн консультацию на портале государтсвенных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portal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srs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порядок обжалования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</w: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Порядок обжалования 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подведомственных подразделений.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Письменная жалоба подается в свободной форме и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рассмотрения письменного обращения и направления ответа заявителю не должен превышать 14 рабочих дней со дня его регистрации.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Рассмотрение жалоб и претензий осуществляется в порядке, установленном законодательством Кыргызской Республики об основах административной деятельности и административных процедурах.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неудовлетворении принятым решением по жалобе заявитель имеет право обжаловать решение уполномоченного органа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подведомственных подразделений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судебном порядке. 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FE6C8E">
      <w:pPr>
        <w:tabs>
          <w:tab w:val="left" w:pos="3402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F31F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Приложение 2</w:t>
      </w: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tabs>
          <w:tab w:val="left" w:pos="3402"/>
          <w:tab w:val="left" w:pos="354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4"/>
        <w:gridCol w:w="6093"/>
      </w:tblGrid>
      <w:tr w:rsidR="00AF31F3" w:rsidRPr="00AF31F3" w:rsidTr="00197694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53. Паспорт государственной услуги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Срочное внесение исправлений, дополнений в записи актов гражданского состояния </w:t>
            </w: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глава 6, пункт 56-1 Единого реестра (перечня) государственных услуг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Полное наименование государственного органа (учреждения), представляющего услугу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Государственный орган исполнительной власти, обеспечивающий функции по реализации государственной политики в области актов гражданского состояния (далее - уполномоченный орган), и его подведомственные подразделения, включая территориальные органы (далее -  подведомственные подразделения уполномоченного органа)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Потребители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Физические лица, не ограниченные в правах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Конституция Кыргызской Республики;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Гражданский кодекс Кыргызской Республики;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Закон Кыргызской Республики «Об актах гражданского состояния»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Исправленные и измененные документы по регистрации актов гражданского состояния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 в помещениях, отвечающих санитарным нормам. П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В здание и санитарно-гигиенические помещения (туалеты, умывальные комнаты) обеспечен беспрепятственный доступ для посетителей,  в том числе для лиц с ограниченными возможностями здоровья (далее – ЛОВЗ) оборудованы пандусы и поручни.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Время на прием документов - не более 30 минут.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Общий срок предоставления услуги - не более 4 рабочих дней.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Время на выдачу результата услуги - не более 30 минут</w:t>
            </w:r>
          </w:p>
        </w:tc>
      </w:tr>
      <w:tr w:rsidR="00AF31F3" w:rsidRPr="00AF31F3" w:rsidTr="00197694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Информацию о государственной услуге можно получить: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на сайте уполномоченного органа: grs.gov.kg,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на государственном портале электронных услуг: 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e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gov</w:t>
            </w:r>
            <w:proofErr w:type="spellEnd"/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1F3"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на ведомственном портале государственных услуг: 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portal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.</w:t>
            </w:r>
            <w:proofErr w:type="spellStart"/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srs</w:t>
            </w:r>
            <w:proofErr w:type="spellEnd"/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.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  <w:t>kg</w:t>
            </w:r>
            <w:r w:rsidRPr="00AF31F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в устной форме (при личном контакте, по телефону Центра телефонного обслуживания уполномоченного органа (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Колл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-центр) по номеру -119.</w:t>
            </w:r>
            <w:proofErr w:type="gramEnd"/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Прием граждан производится в день их обращения.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информацией можно ознакомиться на информационных стендах, в буклетах и брошюрах, размещенных в пунктах доступа к услуге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>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через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СМИ (газеты, радио, телевидение);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официальный сайт уполномоченного органа (grs.gov.kg);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государственный портал электронных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e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gov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 xml:space="preserve">- ведомственный портал государственных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portal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srs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  <w:t>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 личное обращение и контакты по телефону </w:t>
            </w:r>
            <w:proofErr w:type="spellStart"/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Колл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lastRenderedPageBreak/>
              <w:t>центра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ГРС - 119;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информационные стенды, буклеты, брошюры.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</w:r>
          </w:p>
        </w:tc>
      </w:tr>
      <w:tr w:rsidR="00AF31F3" w:rsidRPr="00AF31F3" w:rsidTr="00197694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Общение с посетителями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бейджи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с указанием фамилии, имени, отчества и должности.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глубоко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AF31F3" w:rsidRPr="00AF31F3" w:rsidRDefault="00AF31F3" w:rsidP="001976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Информация о потребителе </w:t>
            </w:r>
            <w:r w:rsidRPr="00AF31F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 оказанной ему услуге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Перечень необходимых документов и/или действий со стороны потребителя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Для получения государственной услуги необходимо </w:t>
            </w: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предоставить следующие документы</w:t>
            </w:r>
            <w:proofErr w:type="gram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заявление о внесении исправлений, изменений и дополнений в запись акта гражданского состояния;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документ, удостоверяющий личность заявителя;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 свидетельство о государственной регистрации акта гражданского состояния (для обмена в связи с вносимыми изменениями).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Перечень документов для внесения исправлений в записи актов гражданского состояния в связи с изменением национальности: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копии свидетельства и записи акта о регистрации рождения заявителя и его родителей;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копии свидетельства (если состоит в зарегистрированном браке) и записи акта о регистрации заключения брака заявителя и его родителей;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копии свидетельства и записи акта о регистрации расторжения брака заявителя и его родителей;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копия паспорта одного из родителей, изменившего национальность;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копии свидетельства и записи акта о регистрации смерти (родителей заявителя или одного из них).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</w:r>
            <w:hyperlink r:id="rId9" w:history="1">
              <w:r w:rsidRPr="00AF31F3">
                <w:rPr>
                  <w:rStyle w:val="a3"/>
                  <w:rFonts w:ascii="Times New Roman" w:eastAsia="Times New Roman" w:hAnsi="Times New Roman" w:cs="Times New Roman"/>
                  <w:color w:val="000000"/>
                  <w:sz w:val="26"/>
                  <w:szCs w:val="26"/>
                  <w:lang w:eastAsia="ru-RU"/>
                </w:rPr>
                <w:t>grs.gov.kg</w:t>
              </w:r>
            </w:hyperlink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и подлежат своевременному обновлению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Стоимость платной государственной услуги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платная.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 Государственная пошлина не взимается.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Оплату необходимо производить в банковских учреждения либо в терминалах в Центрах обслуживания населения, филиалах ГП «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Кыргыз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Почтасы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других обстоятельств;</w:t>
            </w:r>
            <w:proofErr w:type="gramEnd"/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корректность и вежливость сотрудников при оказании услуги, консультирование в ходе всей процедуры оказания услуги;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в электронном формате не предоставляется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. Потребитель может получить онлайн консультацию на портале государтсвенных услуг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portal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proofErr w:type="spellStart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srs</w:t>
            </w:r>
            <w:proofErr w:type="spellEnd"/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kg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</w:p>
        </w:tc>
      </w:tr>
      <w:tr w:rsidR="00AF31F3" w:rsidRPr="00AF31F3" w:rsidTr="00197694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Основание для отказа в предоставлении государственной услуги </w:t>
            </w:r>
          </w:p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порядок обжалования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Порядок обжалования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y-KG" w:eastAsia="ru-RU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подведомственных подразделений.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рассмотрения письменного обращения и направления ответа заявителю не должен превышать 14 рабочих дней со дня его регистрации.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Рассмотрение жалоб и претензий осуществляется в порядке, установленном законодательством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Кыргызской Республики об основах административной деятельности и административных процедурах.</w:t>
            </w:r>
          </w:p>
          <w:p w:rsidR="00AF31F3" w:rsidRPr="00AF31F3" w:rsidRDefault="00AF31F3" w:rsidP="00197694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 неудовлетворении принятым решением по жалобе заявитель имеет право обжаловать решение уполномоченного органа 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подведомственных подразделений</w:t>
            </w: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судебном порядке. </w:t>
            </w:r>
          </w:p>
        </w:tc>
      </w:tr>
      <w:tr w:rsidR="00AF31F3" w:rsidRPr="00AF31F3" w:rsidTr="00197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1F3" w:rsidRPr="00AF31F3" w:rsidRDefault="00AF31F3" w:rsidP="00197694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F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AF31F3" w:rsidRPr="00AF31F3" w:rsidRDefault="00AF31F3" w:rsidP="00AF31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31F3" w:rsidRPr="00AF31F3" w:rsidRDefault="00AF31F3" w:rsidP="00AF31F3">
      <w:pPr>
        <w:rPr>
          <w:rFonts w:ascii="Times New Roman" w:hAnsi="Times New Roman" w:cs="Times New Roman"/>
          <w:sz w:val="26"/>
          <w:szCs w:val="26"/>
        </w:rPr>
      </w:pPr>
    </w:p>
    <w:p w:rsidR="00AF31F3" w:rsidRPr="00AF31F3" w:rsidRDefault="00AF31F3" w:rsidP="00AF31F3">
      <w:pPr>
        <w:rPr>
          <w:rFonts w:ascii="Times New Roman" w:hAnsi="Times New Roman" w:cs="Times New Roman"/>
          <w:sz w:val="26"/>
          <w:szCs w:val="26"/>
        </w:rPr>
      </w:pPr>
    </w:p>
    <w:p w:rsidR="002F7392" w:rsidRPr="00AF31F3" w:rsidRDefault="002F7392">
      <w:pPr>
        <w:rPr>
          <w:rFonts w:ascii="Times New Roman" w:hAnsi="Times New Roman" w:cs="Times New Roman"/>
          <w:sz w:val="26"/>
          <w:szCs w:val="26"/>
        </w:rPr>
      </w:pPr>
    </w:p>
    <w:sectPr w:rsidR="002F7392" w:rsidRPr="00AF31F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0A" w:rsidRDefault="00F3710A">
      <w:pPr>
        <w:spacing w:after="0" w:line="240" w:lineRule="auto"/>
      </w:pPr>
      <w:r>
        <w:separator/>
      </w:r>
    </w:p>
  </w:endnote>
  <w:endnote w:type="continuationSeparator" w:id="0">
    <w:p w:rsidR="00F3710A" w:rsidRDefault="00F37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AC5" w:rsidRDefault="00F3710A" w:rsidP="00C21AC5">
    <w:pPr>
      <w:pStyle w:val="a4"/>
      <w:rPr>
        <w:rFonts w:ascii="Times New Roman" w:hAnsi="Times New Roman" w:cs="Times New Roman"/>
        <w:i/>
        <w:sz w:val="24"/>
        <w:szCs w:val="24"/>
      </w:rPr>
    </w:pPr>
  </w:p>
  <w:p w:rsidR="00C21AC5" w:rsidRPr="00C21AC5" w:rsidRDefault="00AF31F3" w:rsidP="00C21AC5">
    <w:pPr>
      <w:pStyle w:val="a4"/>
      <w:rPr>
        <w:rFonts w:ascii="Times New Roman" w:hAnsi="Times New Roman" w:cs="Times New Roman"/>
        <w:sz w:val="24"/>
        <w:szCs w:val="24"/>
      </w:rPr>
    </w:pPr>
    <w:r w:rsidRPr="00C21AC5">
      <w:rPr>
        <w:rFonts w:ascii="Times New Roman" w:hAnsi="Times New Roman" w:cs="Times New Roman"/>
        <w:i/>
        <w:sz w:val="24"/>
        <w:szCs w:val="24"/>
      </w:rPr>
      <w:t>Министр</w:t>
    </w:r>
    <w:r w:rsidRPr="00C21AC5">
      <w:rPr>
        <w:rFonts w:ascii="Times New Roman" w:hAnsi="Times New Roman" w:cs="Times New Roman"/>
        <w:i/>
        <w:sz w:val="24"/>
        <w:szCs w:val="24"/>
      </w:rPr>
      <w:tab/>
    </w:r>
    <w:r w:rsidRPr="00C21AC5">
      <w:rPr>
        <w:rFonts w:ascii="Times New Roman" w:hAnsi="Times New Roman" w:cs="Times New Roman"/>
        <w:i/>
        <w:sz w:val="24"/>
        <w:szCs w:val="24"/>
      </w:rPr>
      <w:tab/>
    </w:r>
    <w:proofErr w:type="spellStart"/>
    <w:r w:rsidRPr="00C21AC5">
      <w:rPr>
        <w:rFonts w:ascii="Times New Roman" w:hAnsi="Times New Roman" w:cs="Times New Roman"/>
        <w:i/>
        <w:sz w:val="24"/>
        <w:szCs w:val="24"/>
      </w:rPr>
      <w:t>М.Т.Джаманкулов</w:t>
    </w:r>
    <w:proofErr w:type="spellEnd"/>
    <w:r w:rsidRPr="00C21AC5">
      <w:rPr>
        <w:rFonts w:ascii="Times New Roman" w:hAnsi="Times New Roman" w:cs="Times New Roman"/>
        <w:sz w:val="24"/>
        <w:szCs w:val="24"/>
      </w:rPr>
      <w:t xml:space="preserve">_______________ </w:t>
    </w:r>
  </w:p>
  <w:p w:rsidR="00C21AC5" w:rsidRPr="00C21AC5" w:rsidRDefault="00AF31F3" w:rsidP="00C21AC5">
    <w:pPr>
      <w:pStyle w:val="a4"/>
      <w:rPr>
        <w:rFonts w:ascii="Times New Roman" w:hAnsi="Times New Roman" w:cs="Times New Roman"/>
        <w:i/>
        <w:sz w:val="24"/>
        <w:szCs w:val="24"/>
      </w:rPr>
    </w:pPr>
    <w:r w:rsidRPr="00C21AC5">
      <w:rPr>
        <w:rFonts w:ascii="Times New Roman" w:hAnsi="Times New Roman" w:cs="Times New Roman"/>
        <w:sz w:val="24"/>
        <w:szCs w:val="24"/>
      </w:rPr>
      <w:tab/>
    </w:r>
    <w:r w:rsidRPr="00C21AC5">
      <w:rPr>
        <w:rFonts w:ascii="Times New Roman" w:hAnsi="Times New Roman" w:cs="Times New Roman"/>
        <w:sz w:val="24"/>
        <w:szCs w:val="24"/>
      </w:rPr>
      <w:tab/>
    </w:r>
    <w:r w:rsidRPr="00C21AC5">
      <w:rPr>
        <w:rFonts w:ascii="Times New Roman" w:hAnsi="Times New Roman" w:cs="Times New Roman"/>
        <w:i/>
        <w:sz w:val="24"/>
        <w:szCs w:val="24"/>
      </w:rPr>
      <w:t>«__»____________2019 г.</w:t>
    </w:r>
  </w:p>
  <w:p w:rsidR="00C21AC5" w:rsidRDefault="00F371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0A" w:rsidRDefault="00F3710A">
      <w:pPr>
        <w:spacing w:after="0" w:line="240" w:lineRule="auto"/>
      </w:pPr>
      <w:r>
        <w:separator/>
      </w:r>
    </w:p>
  </w:footnote>
  <w:footnote w:type="continuationSeparator" w:id="0">
    <w:p w:rsidR="00F3710A" w:rsidRDefault="00F37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260"/>
    <w:multiLevelType w:val="hybridMultilevel"/>
    <w:tmpl w:val="652E2B9A"/>
    <w:lvl w:ilvl="0" w:tplc="9E2475F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1F3"/>
    <w:rsid w:val="002F7392"/>
    <w:rsid w:val="00340400"/>
    <w:rsid w:val="008C41DB"/>
    <w:rsid w:val="00AF31F3"/>
    <w:rsid w:val="00F3710A"/>
    <w:rsid w:val="00FE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F31F3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F31F3"/>
  </w:style>
  <w:style w:type="paragraph" w:styleId="a6">
    <w:name w:val="No Spacing"/>
    <w:uiPriority w:val="1"/>
    <w:qFormat/>
    <w:rsid w:val="00AF31F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F31F3"/>
    <w:pPr>
      <w:ind w:left="708"/>
    </w:pPr>
    <w:rPr>
      <w:rFonts w:ascii="Calibri" w:eastAsia="Times New Roman" w:hAnsi="Calibri" w:cs="Times New Roman"/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8C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F31F3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F31F3"/>
  </w:style>
  <w:style w:type="paragraph" w:styleId="a6">
    <w:name w:val="No Spacing"/>
    <w:uiPriority w:val="1"/>
    <w:qFormat/>
    <w:rsid w:val="00AF31F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F31F3"/>
    <w:pPr>
      <w:ind w:left="708"/>
    </w:pPr>
    <w:rPr>
      <w:rFonts w:ascii="Calibri" w:eastAsia="Times New Roman" w:hAnsi="Calibri" w:cs="Times New Roman"/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8C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s.k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rs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13</Pages>
  <Words>3279</Words>
  <Characters>18693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Yaphets</dc:creator>
  <cp:lastModifiedBy>Yaphets</cp:lastModifiedBy>
  <cp:revision>2</cp:revision>
  <cp:lastPrinted>2019-11-20T09:47:00Z</cp:lastPrinted>
  <dcterms:created xsi:type="dcterms:W3CDTF">2019-10-16T07:41:00Z</dcterms:created>
  <dcterms:modified xsi:type="dcterms:W3CDTF">2019-11-20T16:23:00Z</dcterms:modified>
</cp:coreProperties>
</file>